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F40C8" w14:textId="77777777" w:rsidR="00580E4A" w:rsidRPr="00580E4A" w:rsidRDefault="00580E4A" w:rsidP="00580E4A">
      <w:pPr>
        <w:pStyle w:val="Default"/>
        <w:jc w:val="center"/>
        <w:rPr>
          <w:rFonts w:asciiTheme="minorHAnsi" w:hAnsiTheme="minorHAnsi" w:cstheme="minorHAnsi"/>
          <w:sz w:val="22"/>
          <w:szCs w:val="22"/>
        </w:rPr>
      </w:pPr>
      <w:r w:rsidRPr="00580E4A">
        <w:rPr>
          <w:rFonts w:asciiTheme="minorHAnsi" w:hAnsiTheme="minorHAnsi" w:cstheme="minorHAnsi"/>
          <w:b/>
          <w:bCs/>
          <w:sz w:val="22"/>
          <w:szCs w:val="22"/>
        </w:rPr>
        <w:t>DELIBERATION</w:t>
      </w:r>
    </w:p>
    <w:p w14:paraId="0174FBA5" w14:textId="77777777" w:rsidR="00580E4A" w:rsidRPr="00580E4A" w:rsidRDefault="00580E4A" w:rsidP="00580E4A">
      <w:pPr>
        <w:pStyle w:val="Default"/>
        <w:jc w:val="center"/>
        <w:rPr>
          <w:rFonts w:asciiTheme="minorHAnsi" w:hAnsiTheme="minorHAnsi" w:cstheme="minorHAnsi"/>
          <w:sz w:val="22"/>
          <w:szCs w:val="22"/>
        </w:rPr>
      </w:pPr>
      <w:r w:rsidRPr="00580E4A">
        <w:rPr>
          <w:rFonts w:asciiTheme="minorHAnsi" w:hAnsiTheme="minorHAnsi" w:cstheme="minorHAnsi"/>
          <w:b/>
          <w:bCs/>
          <w:sz w:val="22"/>
          <w:szCs w:val="22"/>
        </w:rPr>
        <w:t>ADHESION DE LA COMMUNAUTE DE COMMUNES de</w:t>
      </w:r>
    </w:p>
    <w:p w14:paraId="7FE6AB40" w14:textId="77777777" w:rsidR="00580E4A" w:rsidRPr="00580E4A" w:rsidRDefault="00580E4A" w:rsidP="00580E4A">
      <w:pPr>
        <w:pStyle w:val="Default"/>
        <w:jc w:val="center"/>
        <w:rPr>
          <w:rFonts w:asciiTheme="minorHAnsi" w:hAnsiTheme="minorHAnsi" w:cstheme="minorHAnsi"/>
          <w:sz w:val="22"/>
          <w:szCs w:val="22"/>
        </w:rPr>
      </w:pPr>
      <w:r w:rsidRPr="00580E4A">
        <w:rPr>
          <w:rFonts w:asciiTheme="minorHAnsi" w:hAnsiTheme="minorHAnsi" w:cstheme="minorHAnsi"/>
          <w:b/>
          <w:bCs/>
          <w:sz w:val="22"/>
          <w:szCs w:val="22"/>
        </w:rPr>
        <w:t xml:space="preserve">A L’ETABLISSEMENT PUBLIC FONCIER LOCAL INTERDEPARTEMENTAL « Foncier </w:t>
      </w:r>
      <w:r w:rsidRPr="00580E4A">
        <w:rPr>
          <w:rFonts w:asciiTheme="minorHAnsi" w:hAnsiTheme="minorHAnsi" w:cstheme="minorHAnsi"/>
          <w:b/>
          <w:bCs/>
          <w:sz w:val="22"/>
          <w:szCs w:val="22"/>
        </w:rPr>
        <w:t>Cœur</w:t>
      </w:r>
      <w:r w:rsidRPr="00580E4A">
        <w:rPr>
          <w:rFonts w:asciiTheme="minorHAnsi" w:hAnsiTheme="minorHAnsi" w:cstheme="minorHAnsi"/>
          <w:b/>
          <w:bCs/>
          <w:sz w:val="22"/>
          <w:szCs w:val="22"/>
        </w:rPr>
        <w:t xml:space="preserve"> de France »</w:t>
      </w:r>
    </w:p>
    <w:p w14:paraId="4F44ACF0" w14:textId="77777777" w:rsidR="00EE4767" w:rsidRDefault="00580E4A" w:rsidP="00580E4A">
      <w:pPr>
        <w:jc w:val="center"/>
        <w:rPr>
          <w:rFonts w:cstheme="minorHAnsi"/>
          <w:b/>
          <w:bCs/>
        </w:rPr>
      </w:pPr>
      <w:r w:rsidRPr="00580E4A">
        <w:rPr>
          <w:rFonts w:cstheme="minorHAnsi"/>
          <w:b/>
          <w:bCs/>
        </w:rPr>
        <w:t xml:space="preserve">(EPFLI Foncier </w:t>
      </w:r>
      <w:r w:rsidRPr="00580E4A">
        <w:rPr>
          <w:rFonts w:cstheme="minorHAnsi"/>
          <w:b/>
          <w:bCs/>
        </w:rPr>
        <w:t>Cœur</w:t>
      </w:r>
      <w:r w:rsidRPr="00580E4A">
        <w:rPr>
          <w:rFonts w:cstheme="minorHAnsi"/>
          <w:b/>
          <w:bCs/>
        </w:rPr>
        <w:t xml:space="preserve"> de France)</w:t>
      </w:r>
    </w:p>
    <w:p w14:paraId="18AB4DC7" w14:textId="77777777" w:rsidR="00580E4A" w:rsidRDefault="00580E4A" w:rsidP="00580E4A">
      <w:pPr>
        <w:jc w:val="center"/>
        <w:rPr>
          <w:rFonts w:cstheme="minorHAnsi"/>
        </w:rPr>
      </w:pPr>
    </w:p>
    <w:p w14:paraId="162B5548" w14:textId="77777777" w:rsidR="00580E4A" w:rsidRDefault="00580E4A" w:rsidP="00096B46">
      <w:pPr>
        <w:pStyle w:val="Default"/>
        <w:jc w:val="both"/>
        <w:rPr>
          <w:rFonts w:ascii="Calibri" w:hAnsi="Calibri" w:cs="Calibri"/>
          <w:sz w:val="22"/>
          <w:szCs w:val="22"/>
        </w:rPr>
      </w:pPr>
      <w:r w:rsidRPr="00580E4A">
        <w:rPr>
          <w:rFonts w:ascii="Calibri" w:hAnsi="Calibri" w:cs="Calibri"/>
          <w:sz w:val="22"/>
          <w:szCs w:val="22"/>
        </w:rPr>
        <w:t xml:space="preserve">Monsieur le Président propose au Conseil communautaire d’adhérer à l’EPFLI Foncier </w:t>
      </w:r>
      <w:r w:rsidR="00096B46" w:rsidRPr="00580E4A">
        <w:rPr>
          <w:rFonts w:ascii="Calibri" w:hAnsi="Calibri" w:cs="Calibri"/>
          <w:sz w:val="22"/>
          <w:szCs w:val="22"/>
        </w:rPr>
        <w:t>Cœur</w:t>
      </w:r>
      <w:r w:rsidRPr="00580E4A">
        <w:rPr>
          <w:rFonts w:ascii="Calibri" w:hAnsi="Calibri" w:cs="Calibri"/>
          <w:sz w:val="22"/>
          <w:szCs w:val="22"/>
        </w:rPr>
        <w:t xml:space="preserve"> de France. </w:t>
      </w:r>
    </w:p>
    <w:p w14:paraId="177356D8" w14:textId="77777777" w:rsidR="00580E4A" w:rsidRPr="00580E4A" w:rsidRDefault="00580E4A" w:rsidP="00096B46">
      <w:pPr>
        <w:pStyle w:val="Default"/>
        <w:jc w:val="both"/>
        <w:rPr>
          <w:rFonts w:ascii="Calibri" w:hAnsi="Calibri" w:cs="Calibri"/>
          <w:sz w:val="22"/>
          <w:szCs w:val="22"/>
        </w:rPr>
      </w:pPr>
    </w:p>
    <w:p w14:paraId="3ED74BF9" w14:textId="77777777" w:rsidR="00580E4A" w:rsidRDefault="00580E4A" w:rsidP="00096B46">
      <w:pPr>
        <w:pStyle w:val="Default"/>
        <w:jc w:val="both"/>
        <w:rPr>
          <w:rFonts w:ascii="Calibri" w:hAnsi="Calibri" w:cs="Calibri"/>
          <w:sz w:val="22"/>
          <w:szCs w:val="22"/>
        </w:rPr>
      </w:pPr>
      <w:r w:rsidRPr="00580E4A">
        <w:rPr>
          <w:rFonts w:ascii="Calibri" w:hAnsi="Calibri" w:cs="Calibri"/>
          <w:sz w:val="22"/>
          <w:szCs w:val="22"/>
        </w:rPr>
        <w:t xml:space="preserve">L’EPFLI est compétent pour réaliser pour son compte, pour le compte de ses membres ou de toute personne publique, toute acquisition foncière ou immobilière en vue de la constitution des réserves foncières (article L221-1 et L221-2 du code de l’urbanisme) ou de la réalisation d’actions ou d’opérations d’aménagement au sens de l’article L300-1 du code de l’urbanisme. </w:t>
      </w:r>
    </w:p>
    <w:p w14:paraId="648A6F70" w14:textId="77777777" w:rsidR="00580E4A" w:rsidRPr="00580E4A" w:rsidRDefault="00580E4A" w:rsidP="00096B46">
      <w:pPr>
        <w:pStyle w:val="Default"/>
        <w:jc w:val="both"/>
        <w:rPr>
          <w:rFonts w:ascii="Calibri" w:hAnsi="Calibri" w:cs="Calibri"/>
          <w:sz w:val="22"/>
          <w:szCs w:val="22"/>
        </w:rPr>
      </w:pPr>
    </w:p>
    <w:p w14:paraId="2DE20FAE" w14:textId="77777777" w:rsidR="00580E4A" w:rsidRDefault="00580E4A" w:rsidP="00096B46">
      <w:pPr>
        <w:pStyle w:val="Default"/>
        <w:jc w:val="both"/>
        <w:rPr>
          <w:rFonts w:ascii="Calibri" w:hAnsi="Calibri" w:cs="Calibri"/>
          <w:sz w:val="22"/>
          <w:szCs w:val="22"/>
        </w:rPr>
      </w:pPr>
      <w:r w:rsidRPr="00580E4A">
        <w:rPr>
          <w:rFonts w:ascii="Calibri" w:hAnsi="Calibri" w:cs="Calibri"/>
          <w:sz w:val="22"/>
          <w:szCs w:val="22"/>
        </w:rPr>
        <w:t xml:space="preserve">Les compétences de l’EPFLI sont exclusivement foncières : achat, portage, gestion et revente des terrains à la collectivité à l’origine de l’acquisition ou à l’opérateur désigné par elle. L’EPFLI n’est pas un aménageur. </w:t>
      </w:r>
    </w:p>
    <w:p w14:paraId="54804094" w14:textId="77777777" w:rsidR="00580E4A" w:rsidRPr="00580E4A" w:rsidRDefault="00580E4A" w:rsidP="00096B46">
      <w:pPr>
        <w:pStyle w:val="Default"/>
        <w:jc w:val="both"/>
        <w:rPr>
          <w:rFonts w:ascii="Calibri" w:hAnsi="Calibri" w:cs="Calibri"/>
          <w:sz w:val="22"/>
          <w:szCs w:val="22"/>
        </w:rPr>
      </w:pPr>
    </w:p>
    <w:p w14:paraId="573A5AB6" w14:textId="77777777" w:rsidR="00580E4A" w:rsidRDefault="00580E4A" w:rsidP="00096B46">
      <w:pPr>
        <w:pStyle w:val="Default"/>
        <w:jc w:val="both"/>
        <w:rPr>
          <w:rFonts w:ascii="Calibri" w:hAnsi="Calibri" w:cs="Calibri"/>
          <w:sz w:val="22"/>
          <w:szCs w:val="22"/>
        </w:rPr>
      </w:pPr>
      <w:r w:rsidRPr="00580E4A">
        <w:rPr>
          <w:rFonts w:ascii="Calibri" w:hAnsi="Calibri" w:cs="Calibri"/>
          <w:sz w:val="22"/>
          <w:szCs w:val="22"/>
        </w:rPr>
        <w:t xml:space="preserve">Monsieur le Président rappelle que les axes d’intervention sont l’habitat, le développement économique, commercial et touristique, les équipements publics et infrastructures, le renouvellement urbain et requalification des centres bourgs, la réhabilitation de friches, la préservation des espaces naturels, agricoles et patrimoine bâti. </w:t>
      </w:r>
    </w:p>
    <w:p w14:paraId="74B6D600" w14:textId="77777777" w:rsidR="00580E4A" w:rsidRPr="00580E4A" w:rsidRDefault="00580E4A" w:rsidP="00096B46">
      <w:pPr>
        <w:pStyle w:val="Default"/>
        <w:jc w:val="both"/>
        <w:rPr>
          <w:rFonts w:ascii="Calibri" w:hAnsi="Calibri" w:cs="Calibri"/>
          <w:sz w:val="22"/>
          <w:szCs w:val="22"/>
        </w:rPr>
      </w:pPr>
    </w:p>
    <w:p w14:paraId="253CAEB2" w14:textId="77777777" w:rsidR="00580E4A" w:rsidRDefault="00580E4A" w:rsidP="00096B46">
      <w:pPr>
        <w:pStyle w:val="Default"/>
        <w:jc w:val="both"/>
        <w:rPr>
          <w:rFonts w:ascii="Calibri" w:hAnsi="Calibri" w:cs="Calibri"/>
          <w:sz w:val="22"/>
          <w:szCs w:val="22"/>
        </w:rPr>
      </w:pPr>
      <w:r w:rsidRPr="00580E4A">
        <w:rPr>
          <w:rFonts w:ascii="Calibri" w:hAnsi="Calibri" w:cs="Calibri"/>
          <w:sz w:val="22"/>
          <w:szCs w:val="22"/>
        </w:rPr>
        <w:t xml:space="preserve">Monsieur le Président présente ensuite les statuts de l’EPFLI. </w:t>
      </w:r>
    </w:p>
    <w:p w14:paraId="24069D56" w14:textId="77777777" w:rsidR="00580E4A" w:rsidRPr="00580E4A" w:rsidRDefault="00580E4A" w:rsidP="00096B46">
      <w:pPr>
        <w:pStyle w:val="Default"/>
        <w:jc w:val="both"/>
        <w:rPr>
          <w:rFonts w:ascii="Calibri" w:hAnsi="Calibri" w:cs="Calibri"/>
          <w:sz w:val="22"/>
          <w:szCs w:val="22"/>
        </w:rPr>
      </w:pPr>
    </w:p>
    <w:p w14:paraId="2CCEA856" w14:textId="77777777" w:rsidR="00580E4A" w:rsidRPr="00580E4A" w:rsidRDefault="00580E4A" w:rsidP="00096B46">
      <w:pPr>
        <w:pStyle w:val="Default"/>
        <w:jc w:val="both"/>
        <w:rPr>
          <w:rFonts w:ascii="Calibri" w:hAnsi="Calibri" w:cs="Calibri"/>
          <w:sz w:val="22"/>
          <w:szCs w:val="22"/>
        </w:rPr>
      </w:pPr>
      <w:r w:rsidRPr="00580E4A">
        <w:rPr>
          <w:rFonts w:ascii="Calibri" w:hAnsi="Calibri" w:cs="Calibri"/>
          <w:sz w:val="22"/>
          <w:szCs w:val="22"/>
        </w:rPr>
        <w:t xml:space="preserve">Vu l’arrêté préfectoral portant création de l’Etablissement Public Foncier Local du Loiret en date 03 décembre 2008, </w:t>
      </w:r>
    </w:p>
    <w:p w14:paraId="0F1CB8A5" w14:textId="77777777" w:rsidR="00580E4A" w:rsidRPr="00580E4A" w:rsidRDefault="00580E4A" w:rsidP="00096B46">
      <w:pPr>
        <w:pStyle w:val="Default"/>
        <w:jc w:val="both"/>
        <w:rPr>
          <w:rFonts w:ascii="Calibri" w:hAnsi="Calibri" w:cs="Calibri"/>
          <w:sz w:val="22"/>
          <w:szCs w:val="22"/>
        </w:rPr>
      </w:pPr>
      <w:r w:rsidRPr="00580E4A">
        <w:rPr>
          <w:rFonts w:ascii="Calibri" w:hAnsi="Calibri" w:cs="Calibri"/>
          <w:sz w:val="22"/>
          <w:szCs w:val="22"/>
        </w:rPr>
        <w:t xml:space="preserve">Vu les statuts de l’Etablissement Public Foncier Local Interdépartemental « Foncier </w:t>
      </w:r>
      <w:r w:rsidR="00096B46" w:rsidRPr="00580E4A">
        <w:rPr>
          <w:rFonts w:ascii="Calibri" w:hAnsi="Calibri" w:cs="Calibri"/>
          <w:sz w:val="22"/>
          <w:szCs w:val="22"/>
        </w:rPr>
        <w:t>Cœur</w:t>
      </w:r>
      <w:r w:rsidRPr="00580E4A">
        <w:rPr>
          <w:rFonts w:ascii="Calibri" w:hAnsi="Calibri" w:cs="Calibri"/>
          <w:sz w:val="22"/>
          <w:szCs w:val="22"/>
        </w:rPr>
        <w:t xml:space="preserve"> de France » modifiés par l’Assemblée générale du 18 décembre 2018. </w:t>
      </w:r>
    </w:p>
    <w:p w14:paraId="5BE45DC4" w14:textId="77777777" w:rsidR="00580E4A" w:rsidRPr="00580E4A" w:rsidRDefault="00580E4A" w:rsidP="00096B46">
      <w:pPr>
        <w:pStyle w:val="Default"/>
        <w:jc w:val="both"/>
        <w:rPr>
          <w:rFonts w:ascii="Calibri" w:hAnsi="Calibri" w:cs="Calibri"/>
          <w:sz w:val="22"/>
          <w:szCs w:val="22"/>
        </w:rPr>
      </w:pPr>
      <w:r w:rsidRPr="00580E4A">
        <w:rPr>
          <w:rFonts w:ascii="Calibri" w:hAnsi="Calibri" w:cs="Calibri"/>
          <w:sz w:val="22"/>
          <w:szCs w:val="22"/>
        </w:rPr>
        <w:t xml:space="preserve">Vu la liste des membres actuels précisés dans les statuts en vigueur, </w:t>
      </w:r>
    </w:p>
    <w:p w14:paraId="62EE2183" w14:textId="77777777" w:rsidR="00580E4A" w:rsidRPr="00580E4A" w:rsidRDefault="00580E4A" w:rsidP="00096B46">
      <w:pPr>
        <w:pStyle w:val="Default"/>
        <w:jc w:val="both"/>
        <w:rPr>
          <w:rFonts w:ascii="Calibri" w:hAnsi="Calibri" w:cs="Calibri"/>
          <w:sz w:val="22"/>
          <w:szCs w:val="22"/>
        </w:rPr>
      </w:pPr>
      <w:r w:rsidRPr="00580E4A">
        <w:rPr>
          <w:rFonts w:ascii="Calibri" w:hAnsi="Calibri" w:cs="Calibri"/>
          <w:sz w:val="22"/>
          <w:szCs w:val="22"/>
        </w:rPr>
        <w:t xml:space="preserve">Vu les articles L 324-1 à L 324-10 du Code de l’Urbanisme, </w:t>
      </w:r>
    </w:p>
    <w:p w14:paraId="64887B59" w14:textId="77777777" w:rsidR="00580E4A" w:rsidRPr="00580E4A" w:rsidRDefault="00580E4A" w:rsidP="00096B46">
      <w:pPr>
        <w:pStyle w:val="Default"/>
        <w:jc w:val="both"/>
        <w:rPr>
          <w:rFonts w:ascii="Calibri" w:hAnsi="Calibri" w:cs="Calibri"/>
          <w:sz w:val="22"/>
          <w:szCs w:val="22"/>
        </w:rPr>
      </w:pPr>
      <w:r w:rsidRPr="00580E4A">
        <w:rPr>
          <w:rFonts w:ascii="Calibri" w:hAnsi="Calibri" w:cs="Calibri"/>
          <w:sz w:val="22"/>
          <w:szCs w:val="22"/>
        </w:rPr>
        <w:t xml:space="preserve">Vu l’article 1607 bis du Code Général des Impôts relatif à la Taxe Spéciale d’Equipement (TSE), </w:t>
      </w:r>
    </w:p>
    <w:p w14:paraId="62F10096" w14:textId="77777777" w:rsidR="00580E4A" w:rsidRPr="00580E4A" w:rsidRDefault="00580E4A" w:rsidP="00096B46">
      <w:pPr>
        <w:pStyle w:val="Default"/>
        <w:jc w:val="both"/>
        <w:rPr>
          <w:rFonts w:ascii="Calibri" w:hAnsi="Calibri" w:cs="Calibri"/>
          <w:sz w:val="22"/>
          <w:szCs w:val="22"/>
        </w:rPr>
      </w:pPr>
      <w:r w:rsidRPr="00580E4A">
        <w:rPr>
          <w:rFonts w:ascii="Calibri" w:hAnsi="Calibri" w:cs="Calibri"/>
          <w:sz w:val="22"/>
          <w:szCs w:val="22"/>
        </w:rPr>
        <w:t xml:space="preserve">Le Conseil communautaire, après en avoir délibéré, décide : </w:t>
      </w:r>
    </w:p>
    <w:p w14:paraId="52B072FA" w14:textId="77777777" w:rsidR="00580E4A" w:rsidRPr="00580E4A" w:rsidRDefault="00580E4A" w:rsidP="00096B46">
      <w:pPr>
        <w:pStyle w:val="Default"/>
        <w:numPr>
          <w:ilvl w:val="0"/>
          <w:numId w:val="1"/>
        </w:numPr>
        <w:jc w:val="both"/>
        <w:rPr>
          <w:rFonts w:ascii="Calibri" w:hAnsi="Calibri" w:cs="Calibri"/>
          <w:sz w:val="22"/>
          <w:szCs w:val="22"/>
        </w:rPr>
      </w:pPr>
      <w:proofErr w:type="gramStart"/>
      <w:r w:rsidRPr="00580E4A">
        <w:rPr>
          <w:rFonts w:ascii="Calibri" w:hAnsi="Calibri" w:cs="Calibri"/>
          <w:sz w:val="22"/>
          <w:szCs w:val="22"/>
        </w:rPr>
        <w:t>de</w:t>
      </w:r>
      <w:proofErr w:type="gramEnd"/>
      <w:r w:rsidRPr="00580E4A">
        <w:rPr>
          <w:rFonts w:ascii="Calibri" w:hAnsi="Calibri" w:cs="Calibri"/>
          <w:sz w:val="22"/>
          <w:szCs w:val="22"/>
        </w:rPr>
        <w:t xml:space="preserve"> demander son adhésion à l’EPFLI Foncier </w:t>
      </w:r>
      <w:r w:rsidRPr="00580E4A">
        <w:rPr>
          <w:rFonts w:ascii="Calibri" w:hAnsi="Calibri" w:cs="Calibri"/>
          <w:sz w:val="22"/>
          <w:szCs w:val="22"/>
        </w:rPr>
        <w:t>Cœur</w:t>
      </w:r>
      <w:r w:rsidRPr="00580E4A">
        <w:rPr>
          <w:rFonts w:ascii="Calibri" w:hAnsi="Calibri" w:cs="Calibri"/>
          <w:sz w:val="22"/>
          <w:szCs w:val="22"/>
        </w:rPr>
        <w:t xml:space="preserve"> de France. </w:t>
      </w:r>
    </w:p>
    <w:p w14:paraId="5637BDA8" w14:textId="77777777" w:rsidR="00580E4A" w:rsidRPr="00580E4A" w:rsidRDefault="00580E4A" w:rsidP="00096B46">
      <w:pPr>
        <w:pStyle w:val="Default"/>
        <w:numPr>
          <w:ilvl w:val="0"/>
          <w:numId w:val="1"/>
        </w:numPr>
        <w:jc w:val="both"/>
        <w:rPr>
          <w:rFonts w:ascii="Calibri" w:hAnsi="Calibri" w:cs="Calibri"/>
          <w:sz w:val="22"/>
          <w:szCs w:val="22"/>
        </w:rPr>
      </w:pPr>
      <w:proofErr w:type="gramStart"/>
      <w:r w:rsidRPr="00580E4A">
        <w:rPr>
          <w:rFonts w:ascii="Calibri" w:hAnsi="Calibri" w:cs="Calibri"/>
          <w:sz w:val="22"/>
          <w:szCs w:val="22"/>
        </w:rPr>
        <w:t>d’approuver</w:t>
      </w:r>
      <w:proofErr w:type="gramEnd"/>
      <w:r w:rsidRPr="00580E4A">
        <w:rPr>
          <w:rFonts w:ascii="Calibri" w:hAnsi="Calibri" w:cs="Calibri"/>
          <w:sz w:val="22"/>
          <w:szCs w:val="22"/>
        </w:rPr>
        <w:t xml:space="preserve"> les statuts de l’EPFLI Foncier </w:t>
      </w:r>
      <w:r w:rsidRPr="00580E4A">
        <w:rPr>
          <w:rFonts w:ascii="Calibri" w:hAnsi="Calibri" w:cs="Calibri"/>
          <w:sz w:val="22"/>
          <w:szCs w:val="22"/>
        </w:rPr>
        <w:t>Cœur</w:t>
      </w:r>
      <w:r w:rsidRPr="00580E4A">
        <w:rPr>
          <w:rFonts w:ascii="Calibri" w:hAnsi="Calibri" w:cs="Calibri"/>
          <w:sz w:val="22"/>
          <w:szCs w:val="22"/>
        </w:rPr>
        <w:t xml:space="preserve"> de France. </w:t>
      </w:r>
    </w:p>
    <w:p w14:paraId="3373B1E5" w14:textId="77777777" w:rsidR="00580E4A" w:rsidRPr="00580E4A" w:rsidRDefault="00580E4A" w:rsidP="00096B46">
      <w:pPr>
        <w:pStyle w:val="Default"/>
        <w:numPr>
          <w:ilvl w:val="0"/>
          <w:numId w:val="1"/>
        </w:numPr>
        <w:jc w:val="both"/>
        <w:rPr>
          <w:rFonts w:ascii="Calibri" w:hAnsi="Calibri" w:cs="Calibri"/>
          <w:sz w:val="22"/>
          <w:szCs w:val="22"/>
        </w:rPr>
      </w:pPr>
      <w:proofErr w:type="gramStart"/>
      <w:r w:rsidRPr="00580E4A">
        <w:rPr>
          <w:rFonts w:ascii="Calibri" w:hAnsi="Calibri" w:cs="Calibri"/>
          <w:sz w:val="22"/>
          <w:szCs w:val="22"/>
        </w:rPr>
        <w:t>d’accepter</w:t>
      </w:r>
      <w:proofErr w:type="gramEnd"/>
      <w:r w:rsidRPr="00580E4A">
        <w:rPr>
          <w:rFonts w:ascii="Calibri" w:hAnsi="Calibri" w:cs="Calibri"/>
          <w:sz w:val="22"/>
          <w:szCs w:val="22"/>
        </w:rPr>
        <w:t xml:space="preserve"> sur le territoire de ses communes membres la mise en place de la TSE visée à l’article 1607 bis du Code Général des Impôts. </w:t>
      </w:r>
    </w:p>
    <w:p w14:paraId="787C6C30" w14:textId="77777777" w:rsidR="00580E4A" w:rsidRPr="00580E4A" w:rsidRDefault="00580E4A" w:rsidP="00096B46">
      <w:pPr>
        <w:pStyle w:val="Default"/>
        <w:numPr>
          <w:ilvl w:val="0"/>
          <w:numId w:val="1"/>
        </w:numPr>
        <w:jc w:val="both"/>
        <w:rPr>
          <w:rFonts w:ascii="Calibri" w:hAnsi="Calibri" w:cs="Calibri"/>
          <w:sz w:val="22"/>
          <w:szCs w:val="22"/>
        </w:rPr>
      </w:pPr>
      <w:proofErr w:type="gramStart"/>
      <w:r w:rsidRPr="00580E4A">
        <w:rPr>
          <w:rFonts w:ascii="Calibri" w:hAnsi="Calibri" w:cs="Calibri"/>
          <w:sz w:val="22"/>
          <w:szCs w:val="22"/>
        </w:rPr>
        <w:t>de</w:t>
      </w:r>
      <w:proofErr w:type="gramEnd"/>
      <w:r w:rsidRPr="00580E4A">
        <w:rPr>
          <w:rFonts w:ascii="Calibri" w:hAnsi="Calibri" w:cs="Calibri"/>
          <w:sz w:val="22"/>
          <w:szCs w:val="22"/>
        </w:rPr>
        <w:t xml:space="preserve"> désigner pour siéger à l’EPFLI Foncier </w:t>
      </w:r>
      <w:r w:rsidRPr="00580E4A">
        <w:rPr>
          <w:rFonts w:ascii="Calibri" w:hAnsi="Calibri" w:cs="Calibri"/>
          <w:sz w:val="22"/>
          <w:szCs w:val="22"/>
        </w:rPr>
        <w:t>Cœur</w:t>
      </w:r>
      <w:r w:rsidRPr="00580E4A">
        <w:rPr>
          <w:rFonts w:ascii="Calibri" w:hAnsi="Calibri" w:cs="Calibri"/>
          <w:sz w:val="22"/>
          <w:szCs w:val="22"/>
        </w:rPr>
        <w:t xml:space="preserve"> de France (en fonction de sa population) : </w:t>
      </w:r>
    </w:p>
    <w:p w14:paraId="31F6CB4E" w14:textId="77777777" w:rsidR="003D5313" w:rsidRDefault="003D5313" w:rsidP="00096B46">
      <w:pPr>
        <w:jc w:val="both"/>
        <w:rPr>
          <w:rFonts w:ascii="Calibri" w:hAnsi="Calibri" w:cs="Calibri"/>
        </w:rPr>
      </w:pPr>
    </w:p>
    <w:p w14:paraId="7AAF586D" w14:textId="77452058" w:rsidR="00580E4A" w:rsidRDefault="00580E4A" w:rsidP="00096B46">
      <w:pPr>
        <w:jc w:val="both"/>
        <w:rPr>
          <w:rFonts w:ascii="Calibri" w:hAnsi="Calibri" w:cs="Calibri"/>
        </w:rPr>
      </w:pPr>
      <w:r w:rsidRPr="00580E4A">
        <w:rPr>
          <w:rFonts w:ascii="Calibri" w:hAnsi="Calibri" w:cs="Calibri"/>
        </w:rPr>
        <w:t>Chaque EPCI détermine par délibération ses représentants à l’Assemblée Générale. Le nombre de délégués titulaires est fonction de la population de l’EPCI. Le nombre de délégués suppléants est égal au nombre de délégués titulaires. Chaque délégué titulaire à un délégué suppléant attitré, désigné en même temps que le délégué titulaire</w:t>
      </w:r>
      <w:r>
        <w:rPr>
          <w:rFonts w:ascii="Calibri" w:hAnsi="Calibri" w:cs="Calibri"/>
        </w:rPr>
        <w:t>.</w:t>
      </w:r>
    </w:p>
    <w:tbl>
      <w:tblPr>
        <w:tblStyle w:val="Grilledutableau"/>
        <w:tblW w:w="0" w:type="auto"/>
        <w:tblLook w:val="04A0" w:firstRow="1" w:lastRow="0" w:firstColumn="1" w:lastColumn="0" w:noHBand="0" w:noVBand="1"/>
      </w:tblPr>
      <w:tblGrid>
        <w:gridCol w:w="4531"/>
        <w:gridCol w:w="4531"/>
      </w:tblGrid>
      <w:tr w:rsidR="00580E4A" w14:paraId="33677C68" w14:textId="77777777" w:rsidTr="005C1173">
        <w:tc>
          <w:tcPr>
            <w:tcW w:w="4531" w:type="dxa"/>
          </w:tcPr>
          <w:p w14:paraId="33E053B8" w14:textId="77777777" w:rsidR="00580E4A" w:rsidRPr="00580E4A" w:rsidRDefault="00580E4A" w:rsidP="005C1173">
            <w:pPr>
              <w:rPr>
                <w:rFonts w:ascii="Calibri" w:hAnsi="Calibri" w:cs="Calibri"/>
                <w:b/>
              </w:rPr>
            </w:pPr>
            <w:r w:rsidRPr="00580E4A">
              <w:rPr>
                <w:rFonts w:ascii="Calibri" w:hAnsi="Calibri" w:cs="Calibri"/>
                <w:b/>
              </w:rPr>
              <w:t>Nombre d’habitants couvert par l’EPCI</w:t>
            </w:r>
          </w:p>
        </w:tc>
        <w:tc>
          <w:tcPr>
            <w:tcW w:w="4531" w:type="dxa"/>
          </w:tcPr>
          <w:p w14:paraId="3FF89914" w14:textId="77777777" w:rsidR="00580E4A" w:rsidRPr="00580E4A" w:rsidRDefault="00580E4A" w:rsidP="00580E4A">
            <w:pPr>
              <w:rPr>
                <w:rFonts w:ascii="Calibri" w:hAnsi="Calibri" w:cs="Calibri"/>
                <w:b/>
              </w:rPr>
            </w:pPr>
            <w:r w:rsidRPr="00580E4A">
              <w:rPr>
                <w:rFonts w:ascii="Calibri" w:hAnsi="Calibri" w:cs="Calibri"/>
                <w:b/>
              </w:rPr>
              <w:t xml:space="preserve">Nombres de délégués titulaires à l’Assemblée </w:t>
            </w:r>
          </w:p>
          <w:p w14:paraId="3F1568EF" w14:textId="77777777" w:rsidR="00580E4A" w:rsidRPr="00580E4A" w:rsidRDefault="00580E4A" w:rsidP="00580E4A">
            <w:pPr>
              <w:rPr>
                <w:rFonts w:ascii="Calibri" w:hAnsi="Calibri" w:cs="Calibri"/>
                <w:b/>
              </w:rPr>
            </w:pPr>
            <w:r w:rsidRPr="00580E4A">
              <w:rPr>
                <w:rFonts w:ascii="Calibri" w:hAnsi="Calibri" w:cs="Calibri"/>
                <w:b/>
              </w:rPr>
              <w:t>Générale</w:t>
            </w:r>
          </w:p>
        </w:tc>
      </w:tr>
      <w:tr w:rsidR="00580E4A" w14:paraId="4FA60348" w14:textId="77777777" w:rsidTr="005C1173">
        <w:tc>
          <w:tcPr>
            <w:tcW w:w="4531" w:type="dxa"/>
          </w:tcPr>
          <w:p w14:paraId="241C649F" w14:textId="77777777" w:rsidR="00580E4A" w:rsidRDefault="00580E4A" w:rsidP="005C1173">
            <w:pPr>
              <w:rPr>
                <w:rFonts w:ascii="Calibri" w:hAnsi="Calibri" w:cs="Calibri"/>
              </w:rPr>
            </w:pPr>
            <w:r w:rsidRPr="00580E4A">
              <w:rPr>
                <w:rFonts w:ascii="Calibri" w:hAnsi="Calibri" w:cs="Calibri"/>
              </w:rPr>
              <w:t>De 0 à 30 000 habitants</w:t>
            </w:r>
          </w:p>
        </w:tc>
        <w:tc>
          <w:tcPr>
            <w:tcW w:w="4531" w:type="dxa"/>
          </w:tcPr>
          <w:p w14:paraId="704CDC22" w14:textId="77777777" w:rsidR="00580E4A" w:rsidRDefault="00580E4A" w:rsidP="00580E4A">
            <w:pPr>
              <w:jc w:val="center"/>
              <w:rPr>
                <w:rFonts w:ascii="Calibri" w:hAnsi="Calibri" w:cs="Calibri"/>
              </w:rPr>
            </w:pPr>
            <w:r>
              <w:rPr>
                <w:rFonts w:ascii="Calibri" w:hAnsi="Calibri" w:cs="Calibri"/>
              </w:rPr>
              <w:t>1</w:t>
            </w:r>
          </w:p>
        </w:tc>
      </w:tr>
      <w:tr w:rsidR="00580E4A" w14:paraId="257FC2B6" w14:textId="77777777" w:rsidTr="005C1173">
        <w:tc>
          <w:tcPr>
            <w:tcW w:w="4531" w:type="dxa"/>
          </w:tcPr>
          <w:p w14:paraId="2ED8AF9C" w14:textId="77777777" w:rsidR="00580E4A" w:rsidRDefault="00580E4A" w:rsidP="005C1173">
            <w:pPr>
              <w:rPr>
                <w:rFonts w:ascii="Calibri" w:hAnsi="Calibri" w:cs="Calibri"/>
              </w:rPr>
            </w:pPr>
            <w:r w:rsidRPr="00580E4A">
              <w:rPr>
                <w:rFonts w:ascii="Calibri" w:hAnsi="Calibri" w:cs="Calibri"/>
              </w:rPr>
              <w:t>De 30 001 à 70 000 habitants</w:t>
            </w:r>
          </w:p>
        </w:tc>
        <w:tc>
          <w:tcPr>
            <w:tcW w:w="4531" w:type="dxa"/>
          </w:tcPr>
          <w:p w14:paraId="49D5ADF7" w14:textId="77777777" w:rsidR="00580E4A" w:rsidRDefault="00580E4A" w:rsidP="00580E4A">
            <w:pPr>
              <w:jc w:val="center"/>
              <w:rPr>
                <w:rFonts w:ascii="Calibri" w:hAnsi="Calibri" w:cs="Calibri"/>
              </w:rPr>
            </w:pPr>
            <w:r>
              <w:rPr>
                <w:rFonts w:ascii="Calibri" w:hAnsi="Calibri" w:cs="Calibri"/>
              </w:rPr>
              <w:t>2</w:t>
            </w:r>
          </w:p>
        </w:tc>
      </w:tr>
      <w:tr w:rsidR="00580E4A" w14:paraId="40EE9D4D" w14:textId="77777777" w:rsidTr="005C1173">
        <w:tc>
          <w:tcPr>
            <w:tcW w:w="4531" w:type="dxa"/>
          </w:tcPr>
          <w:p w14:paraId="315D7BC3" w14:textId="77777777" w:rsidR="00580E4A" w:rsidRPr="00580E4A" w:rsidRDefault="00580E4A" w:rsidP="005C1173">
            <w:pPr>
              <w:rPr>
                <w:rFonts w:ascii="Calibri" w:hAnsi="Calibri" w:cs="Calibri"/>
              </w:rPr>
            </w:pPr>
            <w:r w:rsidRPr="00580E4A">
              <w:rPr>
                <w:rFonts w:ascii="Calibri" w:hAnsi="Calibri" w:cs="Calibri"/>
              </w:rPr>
              <w:t>De 70 001 à 150 000 habitants</w:t>
            </w:r>
          </w:p>
        </w:tc>
        <w:tc>
          <w:tcPr>
            <w:tcW w:w="4531" w:type="dxa"/>
          </w:tcPr>
          <w:p w14:paraId="6A61B1CB" w14:textId="77777777" w:rsidR="00580E4A" w:rsidRDefault="00580E4A" w:rsidP="00580E4A">
            <w:pPr>
              <w:jc w:val="center"/>
              <w:rPr>
                <w:rFonts w:ascii="Calibri" w:hAnsi="Calibri" w:cs="Calibri"/>
              </w:rPr>
            </w:pPr>
            <w:r>
              <w:rPr>
                <w:rFonts w:ascii="Calibri" w:hAnsi="Calibri" w:cs="Calibri"/>
              </w:rPr>
              <w:t>3</w:t>
            </w:r>
          </w:p>
        </w:tc>
      </w:tr>
      <w:tr w:rsidR="00580E4A" w14:paraId="01ACA2EE" w14:textId="77777777" w:rsidTr="00580E4A">
        <w:tc>
          <w:tcPr>
            <w:tcW w:w="4531" w:type="dxa"/>
          </w:tcPr>
          <w:p w14:paraId="1D1563AC" w14:textId="77777777" w:rsidR="00580E4A" w:rsidRPr="00580E4A" w:rsidRDefault="00580E4A" w:rsidP="00580E4A">
            <w:pPr>
              <w:rPr>
                <w:rFonts w:ascii="Calibri" w:hAnsi="Calibri" w:cs="Calibri"/>
              </w:rPr>
            </w:pPr>
            <w:r w:rsidRPr="00580E4A">
              <w:rPr>
                <w:rFonts w:ascii="Calibri" w:hAnsi="Calibri" w:cs="Calibri"/>
              </w:rPr>
              <w:lastRenderedPageBreak/>
              <w:t>Plus de 150 001 habitants</w:t>
            </w:r>
          </w:p>
          <w:p w14:paraId="589D8903" w14:textId="77777777" w:rsidR="00580E4A" w:rsidRPr="00580E4A" w:rsidRDefault="00580E4A" w:rsidP="00580E4A">
            <w:pPr>
              <w:rPr>
                <w:rFonts w:ascii="Calibri" w:hAnsi="Calibri" w:cs="Calibri"/>
              </w:rPr>
            </w:pPr>
            <w:r w:rsidRPr="00580E4A">
              <w:rPr>
                <w:rFonts w:ascii="Calibri" w:hAnsi="Calibri" w:cs="Calibri"/>
                <w:sz w:val="18"/>
              </w:rPr>
              <w:t>Puis 1 délégué titulaire et 1 délégué suppléant par tranche de 60 000 habitants supplémentaires</w:t>
            </w:r>
          </w:p>
        </w:tc>
        <w:tc>
          <w:tcPr>
            <w:tcW w:w="4531" w:type="dxa"/>
            <w:vAlign w:val="center"/>
          </w:tcPr>
          <w:p w14:paraId="2E9E1587" w14:textId="77777777" w:rsidR="00580E4A" w:rsidRDefault="00580E4A" w:rsidP="00580E4A">
            <w:pPr>
              <w:jc w:val="center"/>
              <w:rPr>
                <w:rFonts w:ascii="Calibri" w:hAnsi="Calibri" w:cs="Calibri"/>
              </w:rPr>
            </w:pPr>
            <w:r>
              <w:rPr>
                <w:rFonts w:ascii="Calibri" w:hAnsi="Calibri" w:cs="Calibri"/>
              </w:rPr>
              <w:t>4</w:t>
            </w:r>
          </w:p>
        </w:tc>
      </w:tr>
    </w:tbl>
    <w:p w14:paraId="4ABE8EFC" w14:textId="77777777" w:rsidR="00580E4A" w:rsidRPr="00580E4A" w:rsidRDefault="00580E4A" w:rsidP="00580E4A">
      <w:pPr>
        <w:rPr>
          <w:rFonts w:ascii="Calibri" w:hAnsi="Calibri" w:cs="Calibri"/>
        </w:rPr>
      </w:pPr>
      <w:bookmarkStart w:id="0" w:name="_GoBack"/>
      <w:bookmarkEnd w:id="0"/>
      <w:r w:rsidRPr="00580E4A">
        <w:rPr>
          <w:rFonts w:ascii="Calibri" w:hAnsi="Calibri" w:cs="Calibri"/>
        </w:rPr>
        <w:t>Le Conseil communautaire, après en avoir délibéré, décide :</w:t>
      </w:r>
    </w:p>
    <w:p w14:paraId="0B802CB9" w14:textId="77777777" w:rsidR="00580E4A" w:rsidRPr="00580E4A" w:rsidRDefault="00580E4A" w:rsidP="00580E4A">
      <w:pPr>
        <w:pStyle w:val="Paragraphedeliste"/>
        <w:numPr>
          <w:ilvl w:val="0"/>
          <w:numId w:val="1"/>
        </w:numPr>
        <w:rPr>
          <w:rFonts w:ascii="Calibri" w:hAnsi="Calibri" w:cs="Calibri"/>
        </w:rPr>
      </w:pPr>
      <w:proofErr w:type="gramStart"/>
      <w:r w:rsidRPr="00580E4A">
        <w:rPr>
          <w:rFonts w:ascii="Calibri" w:hAnsi="Calibri" w:cs="Calibri"/>
        </w:rPr>
        <w:t>de</w:t>
      </w:r>
      <w:proofErr w:type="gramEnd"/>
      <w:r w:rsidRPr="00580E4A">
        <w:rPr>
          <w:rFonts w:ascii="Calibri" w:hAnsi="Calibri" w:cs="Calibri"/>
        </w:rPr>
        <w:t xml:space="preserve"> désigner pour siéger à l’EPFLI Foncier </w:t>
      </w:r>
      <w:r w:rsidRPr="00580E4A">
        <w:rPr>
          <w:rFonts w:ascii="Calibri" w:hAnsi="Calibri" w:cs="Calibri"/>
        </w:rPr>
        <w:t>Cœur</w:t>
      </w:r>
      <w:r w:rsidRPr="00580E4A">
        <w:rPr>
          <w:rFonts w:ascii="Calibri" w:hAnsi="Calibri" w:cs="Calibri"/>
        </w:rPr>
        <w:t xml:space="preserve"> de France :</w:t>
      </w:r>
    </w:p>
    <w:tbl>
      <w:tblPr>
        <w:tblStyle w:val="Grilledutableau"/>
        <w:tblW w:w="0" w:type="auto"/>
        <w:tblLook w:val="04A0" w:firstRow="1" w:lastRow="0" w:firstColumn="1" w:lastColumn="0" w:noHBand="0" w:noVBand="1"/>
      </w:tblPr>
      <w:tblGrid>
        <w:gridCol w:w="4531"/>
        <w:gridCol w:w="4531"/>
      </w:tblGrid>
      <w:tr w:rsidR="00580E4A" w14:paraId="10E4B27E" w14:textId="77777777" w:rsidTr="00580E4A">
        <w:tc>
          <w:tcPr>
            <w:tcW w:w="4531" w:type="dxa"/>
          </w:tcPr>
          <w:p w14:paraId="4F405A25" w14:textId="77777777" w:rsidR="00580E4A" w:rsidRPr="00580E4A" w:rsidRDefault="00580E4A" w:rsidP="00580E4A">
            <w:pPr>
              <w:rPr>
                <w:rFonts w:ascii="Calibri" w:hAnsi="Calibri" w:cs="Calibri"/>
                <w:b/>
              </w:rPr>
            </w:pPr>
            <w:r w:rsidRPr="00580E4A">
              <w:rPr>
                <w:rFonts w:ascii="Calibri" w:hAnsi="Calibri" w:cs="Calibri"/>
                <w:b/>
              </w:rPr>
              <w:t>Noms et prénoms des titulaires</w:t>
            </w:r>
          </w:p>
        </w:tc>
        <w:tc>
          <w:tcPr>
            <w:tcW w:w="4531" w:type="dxa"/>
          </w:tcPr>
          <w:p w14:paraId="72CF2C55" w14:textId="77777777" w:rsidR="00580E4A" w:rsidRPr="00580E4A" w:rsidRDefault="00580E4A" w:rsidP="00580E4A">
            <w:pPr>
              <w:rPr>
                <w:rFonts w:ascii="Calibri" w:hAnsi="Calibri" w:cs="Calibri"/>
                <w:b/>
              </w:rPr>
            </w:pPr>
            <w:r w:rsidRPr="00580E4A">
              <w:rPr>
                <w:rFonts w:ascii="Calibri" w:hAnsi="Calibri" w:cs="Calibri"/>
                <w:b/>
              </w:rPr>
              <w:t>Noms et prénoms des suppléants attitrés</w:t>
            </w:r>
          </w:p>
        </w:tc>
      </w:tr>
      <w:tr w:rsidR="00580E4A" w14:paraId="2F97190F" w14:textId="77777777" w:rsidTr="00580E4A">
        <w:tc>
          <w:tcPr>
            <w:tcW w:w="4531" w:type="dxa"/>
          </w:tcPr>
          <w:p w14:paraId="30A037C2" w14:textId="77777777" w:rsidR="00580E4A" w:rsidRDefault="00580E4A" w:rsidP="00580E4A">
            <w:pPr>
              <w:rPr>
                <w:rFonts w:ascii="Calibri" w:hAnsi="Calibri" w:cs="Calibri"/>
              </w:rPr>
            </w:pPr>
          </w:p>
        </w:tc>
        <w:tc>
          <w:tcPr>
            <w:tcW w:w="4531" w:type="dxa"/>
          </w:tcPr>
          <w:p w14:paraId="0D87D8DC" w14:textId="77777777" w:rsidR="00580E4A" w:rsidRDefault="00580E4A" w:rsidP="00580E4A">
            <w:pPr>
              <w:rPr>
                <w:rFonts w:ascii="Calibri" w:hAnsi="Calibri" w:cs="Calibri"/>
              </w:rPr>
            </w:pPr>
          </w:p>
        </w:tc>
      </w:tr>
      <w:tr w:rsidR="00580E4A" w14:paraId="05B7609D" w14:textId="77777777" w:rsidTr="00580E4A">
        <w:tc>
          <w:tcPr>
            <w:tcW w:w="4531" w:type="dxa"/>
          </w:tcPr>
          <w:p w14:paraId="52A92393" w14:textId="77777777" w:rsidR="00580E4A" w:rsidRDefault="00580E4A" w:rsidP="00580E4A">
            <w:pPr>
              <w:rPr>
                <w:rFonts w:ascii="Calibri" w:hAnsi="Calibri" w:cs="Calibri"/>
              </w:rPr>
            </w:pPr>
          </w:p>
        </w:tc>
        <w:tc>
          <w:tcPr>
            <w:tcW w:w="4531" w:type="dxa"/>
          </w:tcPr>
          <w:p w14:paraId="3DC6910C" w14:textId="77777777" w:rsidR="00580E4A" w:rsidRDefault="00580E4A" w:rsidP="00580E4A">
            <w:pPr>
              <w:rPr>
                <w:rFonts w:ascii="Calibri" w:hAnsi="Calibri" w:cs="Calibri"/>
              </w:rPr>
            </w:pPr>
          </w:p>
        </w:tc>
      </w:tr>
    </w:tbl>
    <w:p w14:paraId="6702260C" w14:textId="77777777" w:rsidR="00580E4A" w:rsidRDefault="00580E4A" w:rsidP="00580E4A">
      <w:pPr>
        <w:rPr>
          <w:rFonts w:ascii="Calibri" w:hAnsi="Calibri" w:cs="Calibri"/>
        </w:rPr>
      </w:pPr>
    </w:p>
    <w:p w14:paraId="587A9158" w14:textId="77777777" w:rsidR="00096B46" w:rsidRDefault="00096B46" w:rsidP="00580E4A">
      <w:pPr>
        <w:rPr>
          <w:rFonts w:ascii="Calibri" w:hAnsi="Calibri" w:cs="Calibri"/>
        </w:rPr>
      </w:pPr>
      <w:r w:rsidRPr="00096B46">
        <w:rPr>
          <w:rFonts w:ascii="Calibri" w:hAnsi="Calibri" w:cs="Calibri"/>
        </w:rPr>
        <w:t>La présente délibération sera notifiée à l’EPFLI Foncier Cœur de France.</w:t>
      </w:r>
    </w:p>
    <w:p w14:paraId="7126C7E4" w14:textId="77777777" w:rsidR="00580E4A" w:rsidRPr="00580E4A" w:rsidRDefault="00580E4A" w:rsidP="00580E4A">
      <w:pPr>
        <w:rPr>
          <w:rFonts w:ascii="Calibri" w:hAnsi="Calibri" w:cs="Calibri"/>
        </w:rPr>
      </w:pPr>
    </w:p>
    <w:sectPr w:rsidR="00580E4A" w:rsidRPr="00580E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60714"/>
    <w:multiLevelType w:val="hybridMultilevel"/>
    <w:tmpl w:val="0972B060"/>
    <w:lvl w:ilvl="0" w:tplc="3E325A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CA627D4"/>
    <w:multiLevelType w:val="hybridMultilevel"/>
    <w:tmpl w:val="4B022164"/>
    <w:lvl w:ilvl="0" w:tplc="A1C8EB9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E812828"/>
    <w:multiLevelType w:val="hybridMultilevel"/>
    <w:tmpl w:val="6ADCFFEC"/>
    <w:lvl w:ilvl="0" w:tplc="3E325A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E4A"/>
    <w:rsid w:val="00096B46"/>
    <w:rsid w:val="002136B3"/>
    <w:rsid w:val="003D5313"/>
    <w:rsid w:val="00580E4A"/>
    <w:rsid w:val="00EE47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11D7E"/>
  <w15:chartTrackingRefBased/>
  <w15:docId w15:val="{970A2846-A7B7-4183-9A05-4CE39213A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0E4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80E4A"/>
    <w:pPr>
      <w:autoSpaceDE w:val="0"/>
      <w:autoSpaceDN w:val="0"/>
      <w:adjustRightInd w:val="0"/>
      <w:spacing w:after="0" w:line="240" w:lineRule="auto"/>
    </w:pPr>
    <w:rPr>
      <w:rFonts w:ascii="Cambria" w:hAnsi="Cambria" w:cs="Cambria"/>
      <w:color w:val="000000"/>
      <w:sz w:val="24"/>
      <w:szCs w:val="24"/>
    </w:rPr>
  </w:style>
  <w:style w:type="table" w:styleId="Grilledutableau">
    <w:name w:val="Table Grid"/>
    <w:basedOn w:val="TableauNormal"/>
    <w:uiPriority w:val="39"/>
    <w:rsid w:val="00580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80E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58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476</Words>
  <Characters>2623</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CD45</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FALLOU Marie</dc:creator>
  <cp:keywords/>
  <dc:description/>
  <cp:lastModifiedBy>FALLOU Marie</cp:lastModifiedBy>
  <cp:revision>2</cp:revision>
  <cp:lastPrinted>2025-05-20T11:07:00Z</cp:lastPrinted>
  <dcterms:created xsi:type="dcterms:W3CDTF">2025-05-20T10:45:00Z</dcterms:created>
  <dcterms:modified xsi:type="dcterms:W3CDTF">2025-05-20T11:08:00Z</dcterms:modified>
</cp:coreProperties>
</file>